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38" w:type="dxa"/>
        <w:tblInd w:w="45" w:type="dxa"/>
        <w:tblLayout w:type="fixed"/>
        <w:tblCellMar>
          <w:left w:w="10" w:type="dxa"/>
          <w:right w:w="10" w:type="dxa"/>
        </w:tblCellMar>
        <w:tblLook w:val="04A0"/>
      </w:tblPr>
      <w:tblGrid>
        <w:gridCol w:w="9638"/>
      </w:tblGrid>
      <w:tr w:rsidR="00C47CB0" w:rsidTr="00C47CB0">
        <w:tc>
          <w:tcPr>
            <w:tcW w:w="963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rsidR="00C47CB0" w:rsidRDefault="006C0C9A">
            <w:pPr>
              <w:pStyle w:val="Standard"/>
              <w:jc w:val="center"/>
            </w:pPr>
            <w:r>
              <w:rPr>
                <w:b/>
                <w:bCs/>
              </w:rPr>
              <w:t>Visites à domicile : de bonnes pratiques pour intervenir en sécurité et sérénité</w:t>
            </w:r>
          </w:p>
        </w:tc>
      </w:tr>
    </w:tbl>
    <w:p w:rsidR="00C47CB0" w:rsidRDefault="006C0C9A">
      <w:pPr>
        <w:pStyle w:val="Standard"/>
        <w:jc w:val="center"/>
      </w:pPr>
      <w:r>
        <w:t xml:space="preserve"> </w:t>
      </w:r>
    </w:p>
    <w:p w:rsidR="00C47CB0" w:rsidRDefault="00C47CB0">
      <w:pPr>
        <w:pStyle w:val="Standard"/>
        <w:jc w:val="center"/>
      </w:pPr>
    </w:p>
    <w:p w:rsidR="00C47CB0" w:rsidRDefault="006C0C9A">
      <w:pPr>
        <w:pStyle w:val="Standard"/>
        <w:jc w:val="both"/>
      </w:pPr>
      <w:r>
        <w:t>La visite à domicile est un outil essentiel de l’intervention sociale. Elle offre un cadre de travail performant pour accompagner des publics sur des enjeux de vie quotidienne, d’insertion, de parentalité … Elle permet une évaluation objectivée de la situation et des besoins  au plus proche des réalités vécues des bénéficiaires. Elle permet enfin l’accès aux droits de publics pour qui rejoindre une administration est rendu complexe de par leur état de santé physique, psychique ou leurs ressources.</w:t>
      </w:r>
    </w:p>
    <w:p w:rsidR="00C47CB0" w:rsidRDefault="00C47CB0">
      <w:pPr>
        <w:pStyle w:val="Standard"/>
        <w:jc w:val="both"/>
      </w:pPr>
    </w:p>
    <w:p w:rsidR="00C47CB0" w:rsidRDefault="006C0C9A">
      <w:pPr>
        <w:pStyle w:val="Standard"/>
        <w:jc w:val="both"/>
      </w:pPr>
      <w:r>
        <w:t>Néanmoins, se rendre à do</w:t>
      </w:r>
      <w:r w:rsidR="00C368CD">
        <w:t>micile n’est pas un acte neutre</w:t>
      </w:r>
      <w:r>
        <w:t>.</w:t>
      </w:r>
      <w:r w:rsidR="00C368CD">
        <w:t xml:space="preserve"> Il peut être source de risques</w:t>
      </w:r>
      <w:r>
        <w:t>, lorsque notre venue est vécue comme intrusive, lorsque nous devons gérer au domicile de la personne une crise émotionnelle, lorsque la personne est en état manifeste de confusion</w:t>
      </w:r>
      <w:r w:rsidR="00C368CD">
        <w:t>, d'ébriété,</w:t>
      </w:r>
      <w:r>
        <w:t xml:space="preserve"> ou est animé</w:t>
      </w:r>
      <w:r w:rsidR="00063C4B">
        <w:t>e</w:t>
      </w:r>
      <w:r>
        <w:t xml:space="preserve"> d’intentions négatives à l’égard de l’</w:t>
      </w:r>
      <w:proofErr w:type="spellStart"/>
      <w:r>
        <w:t>intervenant-e</w:t>
      </w:r>
      <w:proofErr w:type="spellEnd"/>
      <w:r>
        <w:t xml:space="preserve">. </w:t>
      </w:r>
      <w:r w:rsidR="00063C4B">
        <w:t>Être</w:t>
      </w:r>
      <w:r>
        <w:t xml:space="preserve"> au domicile, c’est souvent être en dehors de son espace de sécurité, isolé et dans un lieu dont on ne maîtrise pas les détails.</w:t>
      </w:r>
    </w:p>
    <w:p w:rsidR="00C47CB0" w:rsidRDefault="00C47CB0">
      <w:pPr>
        <w:pStyle w:val="Standard"/>
        <w:jc w:val="both"/>
      </w:pPr>
    </w:p>
    <w:p w:rsidR="00C47CB0" w:rsidRDefault="006C0C9A">
      <w:pPr>
        <w:pStyle w:val="Standard"/>
        <w:jc w:val="both"/>
      </w:pPr>
      <w:r>
        <w:t xml:space="preserve">Afin d’assurer la </w:t>
      </w:r>
      <w:r w:rsidR="00063C4B">
        <w:t>sécurité</w:t>
      </w:r>
      <w:r>
        <w:t xml:space="preserve"> de ses agents, le Conseil Départemental demande aux intervenant-e-s à domicile de se conformer à quelques règles de sécurité essentielles. Celles-ci sont au service de votre sérénité et de votre intégrité, et permettent d’investir pleinement la VAD comme l’outil précieux qu’elle constitue dans vos interventions.</w:t>
      </w:r>
    </w:p>
    <w:p w:rsidR="00C47CB0" w:rsidRDefault="00C47CB0">
      <w:pPr>
        <w:pStyle w:val="Standard"/>
        <w:jc w:val="both"/>
      </w:pPr>
    </w:p>
    <w:p w:rsidR="00C47CB0" w:rsidRDefault="006C0C9A">
      <w:pPr>
        <w:pStyle w:val="Standard"/>
        <w:jc w:val="both"/>
      </w:pPr>
      <w:r>
        <w:t>Voici quelques questions à se poser pour sécuriser la VAD et quelques réflexe à avoir</w:t>
      </w:r>
      <w:r w:rsidR="00580A46">
        <w:t xml:space="preserve"> :</w:t>
      </w:r>
    </w:p>
    <w:p w:rsidR="00C47CB0" w:rsidRDefault="00C47CB0">
      <w:pPr>
        <w:pStyle w:val="Standard"/>
        <w:jc w:val="both"/>
      </w:pPr>
    </w:p>
    <w:p w:rsidR="00C47CB0" w:rsidRDefault="00580A46">
      <w:pPr>
        <w:pStyle w:val="Standard"/>
        <w:jc w:val="both"/>
        <w:rPr>
          <w:b/>
          <w:bCs/>
        </w:rPr>
      </w:pPr>
      <w:r>
        <w:rPr>
          <w:b/>
          <w:bCs/>
        </w:rPr>
        <w:t>La VAD est-</w:t>
      </w:r>
      <w:r w:rsidR="006C0C9A">
        <w:rPr>
          <w:b/>
          <w:bCs/>
        </w:rPr>
        <w:t>elle la bonne modalité ?</w:t>
      </w:r>
    </w:p>
    <w:p w:rsidR="00C47CB0" w:rsidRDefault="00C47CB0">
      <w:pPr>
        <w:pStyle w:val="Standard"/>
        <w:jc w:val="both"/>
        <w:rPr>
          <w:b/>
          <w:bCs/>
        </w:rPr>
      </w:pPr>
    </w:p>
    <w:p w:rsidR="00C47CB0" w:rsidRDefault="006C0C9A">
      <w:pPr>
        <w:pStyle w:val="Standard"/>
        <w:jc w:val="both"/>
      </w:pPr>
      <w:r>
        <w:t>La VAD n’est pas automatiquement une option pertinente dans les cas où :</w:t>
      </w:r>
    </w:p>
    <w:p w:rsidR="00C47CB0" w:rsidRDefault="00C47CB0">
      <w:pPr>
        <w:pStyle w:val="Standard"/>
        <w:jc w:val="both"/>
      </w:pPr>
    </w:p>
    <w:p w:rsidR="00C47CB0" w:rsidRDefault="006C0C9A">
      <w:pPr>
        <w:pStyle w:val="Standard"/>
        <w:jc w:val="both"/>
      </w:pPr>
      <w:r>
        <w:t>- on ne connaît pas du tout la personne</w:t>
      </w:r>
    </w:p>
    <w:p w:rsidR="00C47CB0" w:rsidRDefault="006C0C9A">
      <w:pPr>
        <w:pStyle w:val="Standard"/>
        <w:jc w:val="both"/>
      </w:pPr>
      <w:r>
        <w:t>- on doit annoncer une nouvelle potentiellement source d’émotions fortes</w:t>
      </w:r>
    </w:p>
    <w:p w:rsidR="00C47CB0" w:rsidRDefault="006C0C9A">
      <w:pPr>
        <w:pStyle w:val="Standard"/>
        <w:jc w:val="both"/>
      </w:pPr>
      <w:r>
        <w:t>- on a eu une altercation avec la personne lors d’un échange précédent</w:t>
      </w:r>
    </w:p>
    <w:p w:rsidR="00C47CB0" w:rsidRDefault="006C0C9A">
      <w:pPr>
        <w:pStyle w:val="Standard"/>
        <w:jc w:val="both"/>
      </w:pPr>
      <w:r>
        <w:t>- la personne a du mal à intégrer le cadre de la mesure</w:t>
      </w:r>
    </w:p>
    <w:p w:rsidR="00C47CB0" w:rsidRDefault="006C0C9A">
      <w:pPr>
        <w:pStyle w:val="Standard"/>
        <w:jc w:val="both"/>
      </w:pPr>
      <w:r>
        <w:t>- on a des soupçons sur la stabilité de la personne</w:t>
      </w:r>
    </w:p>
    <w:p w:rsidR="00580A46" w:rsidRDefault="00580A46">
      <w:pPr>
        <w:pStyle w:val="Standard"/>
        <w:jc w:val="both"/>
      </w:pPr>
      <w:r>
        <w:t>- on a connaissance d'addictions (drogues, alcool, ...)</w:t>
      </w:r>
    </w:p>
    <w:p w:rsidR="00C47CB0" w:rsidRDefault="00C47CB0">
      <w:pPr>
        <w:pStyle w:val="Standard"/>
        <w:jc w:val="both"/>
      </w:pPr>
    </w:p>
    <w:p w:rsidR="00C47CB0" w:rsidRDefault="006C0C9A">
      <w:pPr>
        <w:pStyle w:val="Standard"/>
        <w:jc w:val="both"/>
      </w:pPr>
      <w:r>
        <w:t xml:space="preserve">Dans ce type de cas opter pour un </w:t>
      </w:r>
      <w:proofErr w:type="spellStart"/>
      <w:r>
        <w:t>rdv</w:t>
      </w:r>
      <w:proofErr w:type="spellEnd"/>
      <w:r>
        <w:t xml:space="preserve"> sur un site du département ou en lieu public neutre peut constitu</w:t>
      </w:r>
      <w:r w:rsidR="00063C4B">
        <w:t>er une modalité plus pertinente</w:t>
      </w:r>
      <w:r>
        <w:t>.</w:t>
      </w:r>
    </w:p>
    <w:p w:rsidR="00C47CB0" w:rsidRDefault="00C47CB0">
      <w:pPr>
        <w:pStyle w:val="Standard"/>
        <w:jc w:val="both"/>
      </w:pPr>
    </w:p>
    <w:p w:rsidR="00C47CB0" w:rsidRDefault="006C0C9A">
      <w:pPr>
        <w:pStyle w:val="Standard"/>
        <w:jc w:val="both"/>
        <w:rPr>
          <w:b/>
          <w:bCs/>
        </w:rPr>
      </w:pPr>
      <w:r>
        <w:rPr>
          <w:b/>
          <w:bCs/>
        </w:rPr>
        <w:t>Que faire</w:t>
      </w:r>
      <w:r w:rsidR="00063C4B">
        <w:rPr>
          <w:b/>
          <w:bCs/>
        </w:rPr>
        <w:t xml:space="preserve"> si  j’ai un doute quant</w:t>
      </w:r>
      <w:r>
        <w:rPr>
          <w:b/>
          <w:bCs/>
        </w:rPr>
        <w:t xml:space="preserve"> au contexte mais que le passage au domicile est nécessaire ?</w:t>
      </w:r>
    </w:p>
    <w:p w:rsidR="00C47CB0" w:rsidRDefault="00C47CB0">
      <w:pPr>
        <w:pStyle w:val="Standard"/>
        <w:jc w:val="both"/>
        <w:rPr>
          <w:b/>
          <w:bCs/>
        </w:rPr>
      </w:pPr>
    </w:p>
    <w:p w:rsidR="00C47CB0" w:rsidRDefault="006C0C9A">
      <w:pPr>
        <w:pStyle w:val="Standard"/>
        <w:jc w:val="both"/>
      </w:pPr>
      <w:r>
        <w:t xml:space="preserve">Dans les cas où le passage à domicile est inévitable mais qu’un doute quant à son caractère </w:t>
      </w:r>
      <w:proofErr w:type="spellStart"/>
      <w:r>
        <w:t>sécure</w:t>
      </w:r>
      <w:proofErr w:type="spellEnd"/>
      <w:r>
        <w:t xml:space="preserve"> demeure, il est souhaitable de prendre des précautions complémentaires :</w:t>
      </w:r>
    </w:p>
    <w:p w:rsidR="00C47CB0" w:rsidRDefault="00C47CB0">
      <w:pPr>
        <w:pStyle w:val="Standard"/>
        <w:jc w:val="both"/>
      </w:pPr>
    </w:p>
    <w:p w:rsidR="00C47CB0" w:rsidRDefault="006C0C9A">
      <w:pPr>
        <w:pStyle w:val="Standard"/>
        <w:jc w:val="both"/>
      </w:pPr>
      <w:r>
        <w:t xml:space="preserve">- intervenir à 2 </w:t>
      </w:r>
      <w:proofErr w:type="spellStart"/>
      <w:r>
        <w:t>professionnel-les</w:t>
      </w:r>
      <w:proofErr w:type="spellEnd"/>
    </w:p>
    <w:p w:rsidR="00C47CB0" w:rsidRDefault="006C0C9A">
      <w:pPr>
        <w:pStyle w:val="Standard"/>
        <w:jc w:val="both"/>
      </w:pPr>
      <w:r>
        <w:t>- se munir d’un dispositif d’alerte</w:t>
      </w:r>
    </w:p>
    <w:p w:rsidR="00C47CB0" w:rsidRDefault="006C0C9A">
      <w:pPr>
        <w:pStyle w:val="Standard"/>
        <w:jc w:val="both"/>
      </w:pPr>
      <w:r>
        <w:t>- prévenir un tiers de son arrivée et de son départ avec consigne de rappeler/signaler si retard</w:t>
      </w:r>
    </w:p>
    <w:p w:rsidR="00C47CB0" w:rsidRDefault="006C0C9A">
      <w:pPr>
        <w:pStyle w:val="Standard"/>
        <w:jc w:val="both"/>
      </w:pPr>
      <w:r>
        <w:t>- dans certains secteur</w:t>
      </w:r>
      <w:r w:rsidR="00580A46">
        <w:t>s</w:t>
      </w:r>
      <w:r>
        <w:t xml:space="preserve"> (protection de l’enfance) l’intervention à domicile peut être sécurisée par le concours de la force publique</w:t>
      </w:r>
    </w:p>
    <w:p w:rsidR="00C47CB0" w:rsidRDefault="00C47CB0">
      <w:pPr>
        <w:pStyle w:val="Standard"/>
        <w:jc w:val="both"/>
      </w:pPr>
    </w:p>
    <w:p w:rsidR="00C47CB0" w:rsidRDefault="00C47CB0">
      <w:pPr>
        <w:pStyle w:val="Standard"/>
        <w:jc w:val="both"/>
      </w:pPr>
    </w:p>
    <w:p w:rsidR="00C47CB0" w:rsidRDefault="00C47CB0">
      <w:pPr>
        <w:pStyle w:val="Standard"/>
        <w:jc w:val="both"/>
      </w:pPr>
    </w:p>
    <w:p w:rsidR="00C47CB0" w:rsidRDefault="00C47CB0">
      <w:pPr>
        <w:pStyle w:val="Standard"/>
        <w:jc w:val="both"/>
      </w:pPr>
    </w:p>
    <w:p w:rsidR="00C47CB0" w:rsidRDefault="00C47CB0">
      <w:pPr>
        <w:pStyle w:val="Standard"/>
        <w:jc w:val="both"/>
      </w:pPr>
    </w:p>
    <w:p w:rsidR="00C47CB0" w:rsidRDefault="00C47CB0">
      <w:pPr>
        <w:pStyle w:val="Standard"/>
        <w:jc w:val="both"/>
      </w:pPr>
    </w:p>
    <w:p w:rsidR="00C47CB0" w:rsidRDefault="00063C4B">
      <w:pPr>
        <w:pStyle w:val="Standard"/>
        <w:jc w:val="both"/>
        <w:rPr>
          <w:b/>
          <w:bCs/>
        </w:rPr>
      </w:pPr>
      <w:r>
        <w:rPr>
          <w:b/>
          <w:bCs/>
        </w:rPr>
        <w:t xml:space="preserve">Que faire si </w:t>
      </w:r>
      <w:r w:rsidR="006C0C9A">
        <w:rPr>
          <w:b/>
          <w:bCs/>
        </w:rPr>
        <w:t>je remarque des anomalies à mon arrivée ?</w:t>
      </w:r>
    </w:p>
    <w:p w:rsidR="00C47CB0" w:rsidRDefault="00C47CB0">
      <w:pPr>
        <w:pStyle w:val="Standard"/>
        <w:jc w:val="both"/>
        <w:rPr>
          <w:b/>
          <w:bCs/>
        </w:rPr>
      </w:pPr>
    </w:p>
    <w:p w:rsidR="00C47CB0" w:rsidRDefault="006C0C9A">
      <w:pPr>
        <w:pStyle w:val="Standard"/>
        <w:jc w:val="both"/>
      </w:pPr>
      <w:r>
        <w:t>Si je constat</w:t>
      </w:r>
      <w:r w:rsidR="00580A46">
        <w:t>e des anomalies à mon arrivée (</w:t>
      </w:r>
      <w:r>
        <w:t>état d’ébriété ou d’emprise toxique, prés</w:t>
      </w:r>
      <w:r w:rsidR="00580A46">
        <w:t>ence d’un danger</w:t>
      </w:r>
      <w:r>
        <w:t>, confusion de la personne ou attitude menaçante ou inhabituelle, présence de tiers non annoncés ou d’un animal dangereux …), il est possible de ne pas réaliser la VAD en invoquant  le constat de cette anomalie – ou en prétextant un autre motif si la sécurité l’impose.</w:t>
      </w:r>
    </w:p>
    <w:p w:rsidR="00C47CB0" w:rsidRDefault="00C47CB0">
      <w:pPr>
        <w:pStyle w:val="Standard"/>
        <w:jc w:val="both"/>
      </w:pPr>
    </w:p>
    <w:p w:rsidR="00C47CB0" w:rsidRDefault="006C0C9A">
      <w:pPr>
        <w:pStyle w:val="Standard"/>
        <w:jc w:val="both"/>
      </w:pPr>
      <w:r>
        <w:t xml:space="preserve">Vous n’êtes pas en situation d’abandon de poste </w:t>
      </w:r>
      <w:r w:rsidR="008C4DCB">
        <w:t xml:space="preserve">si une fois arrivé au domicile vous décidez finalement de différer la VAD, si les conditions de sécurité ne sont pas remplies. </w:t>
      </w:r>
      <w:r w:rsidR="00580A46">
        <w:t>Vous en informez le bénéficiaire, et une fois dans votre véhicule i</w:t>
      </w:r>
      <w:r>
        <w:t>nformez immédiatement votr</w:t>
      </w:r>
      <w:r w:rsidR="00580A46">
        <w:t>e hiérarchie de cet évènement.</w:t>
      </w:r>
    </w:p>
    <w:p w:rsidR="00C47CB0" w:rsidRDefault="00C47CB0">
      <w:pPr>
        <w:pStyle w:val="Standard"/>
        <w:jc w:val="both"/>
      </w:pPr>
    </w:p>
    <w:p w:rsidR="00C47CB0" w:rsidRDefault="00C47CB0">
      <w:pPr>
        <w:pStyle w:val="Standard"/>
        <w:jc w:val="both"/>
        <w:rPr>
          <w:b/>
          <w:bCs/>
        </w:rPr>
      </w:pPr>
    </w:p>
    <w:p w:rsidR="00C47CB0" w:rsidRDefault="006C0C9A">
      <w:pPr>
        <w:pStyle w:val="Standard"/>
        <w:jc w:val="both"/>
        <w:rPr>
          <w:b/>
          <w:bCs/>
        </w:rPr>
      </w:pPr>
      <w:r>
        <w:rPr>
          <w:b/>
          <w:bCs/>
        </w:rPr>
        <w:t>Dans tous les cas je prends des précautions simples à chaque fois</w:t>
      </w:r>
    </w:p>
    <w:p w:rsidR="00C47CB0" w:rsidRDefault="00C47CB0">
      <w:pPr>
        <w:pStyle w:val="Standard"/>
        <w:jc w:val="both"/>
        <w:rPr>
          <w:b/>
          <w:bCs/>
        </w:rPr>
      </w:pPr>
    </w:p>
    <w:p w:rsidR="00C47CB0" w:rsidRDefault="00EE4BAE">
      <w:pPr>
        <w:pStyle w:val="Standard"/>
        <w:jc w:val="both"/>
      </w:pPr>
      <w:r>
        <w:rPr>
          <w:rFonts w:cs="Liberation Serif"/>
        </w:rPr>
        <w:t>●</w:t>
      </w:r>
      <w:r>
        <w:t xml:space="preserve"> </w:t>
      </w:r>
      <w:r w:rsidR="006C0C9A">
        <w:t xml:space="preserve">Je renseigne </w:t>
      </w:r>
      <w:r w:rsidR="00580A46">
        <w:t xml:space="preserve">obligatoirement </w:t>
      </w:r>
      <w:r w:rsidR="006C0C9A">
        <w:t>mon agenda partagé avec des informations permettant de me localiser et de repérer un éventuel retard inexplicable</w:t>
      </w:r>
    </w:p>
    <w:p w:rsidR="00C47CB0" w:rsidRDefault="00C47CB0">
      <w:pPr>
        <w:pStyle w:val="Standard"/>
        <w:jc w:val="both"/>
      </w:pPr>
    </w:p>
    <w:p w:rsidR="00C47CB0" w:rsidRDefault="00EE4BAE">
      <w:pPr>
        <w:pStyle w:val="Standard"/>
        <w:jc w:val="both"/>
      </w:pPr>
      <w:r>
        <w:rPr>
          <w:rFonts w:cs="Liberation Serif"/>
        </w:rPr>
        <w:t>●</w:t>
      </w:r>
      <w:r>
        <w:t xml:space="preserve"> </w:t>
      </w:r>
      <w:r w:rsidR="006C0C9A">
        <w:t xml:space="preserve">Je décale mes VAD ou les confie à </w:t>
      </w:r>
      <w:proofErr w:type="spellStart"/>
      <w:r w:rsidR="006C0C9A">
        <w:t>un-e</w:t>
      </w:r>
      <w:proofErr w:type="spellEnd"/>
      <w:r w:rsidR="006C0C9A">
        <w:t xml:space="preserve"> collègue si mon état de santé ne me permet pas de les réaliser avec la mobilité et la vigilance nécessaire</w:t>
      </w:r>
    </w:p>
    <w:p w:rsidR="00C47CB0" w:rsidRDefault="00C47CB0">
      <w:pPr>
        <w:pStyle w:val="Standard"/>
        <w:jc w:val="both"/>
      </w:pPr>
    </w:p>
    <w:p w:rsidR="00C47CB0" w:rsidRDefault="00EE4BAE">
      <w:pPr>
        <w:pStyle w:val="Standard"/>
        <w:jc w:val="both"/>
      </w:pPr>
      <w:r>
        <w:rPr>
          <w:rFonts w:cs="Liberation Serif"/>
        </w:rPr>
        <w:t>●</w:t>
      </w:r>
      <w:r>
        <w:t xml:space="preserve"> </w:t>
      </w:r>
      <w:r w:rsidR="006C0C9A">
        <w:t xml:space="preserve">Je </w:t>
      </w:r>
      <w:r w:rsidR="00580A46">
        <w:t xml:space="preserve">n'éteins pas mon téléphone, je le </w:t>
      </w:r>
      <w:r w:rsidR="006C0C9A">
        <w:t>garde en mode « vibreur » et préviens d’un éventuel changement de programme</w:t>
      </w:r>
    </w:p>
    <w:p w:rsidR="00C47CB0" w:rsidRDefault="00C47CB0">
      <w:pPr>
        <w:pStyle w:val="Standard"/>
        <w:jc w:val="both"/>
      </w:pPr>
    </w:p>
    <w:p w:rsidR="00C47CB0" w:rsidRDefault="00EE4BAE">
      <w:pPr>
        <w:pStyle w:val="Standard"/>
        <w:jc w:val="both"/>
      </w:pPr>
      <w:r>
        <w:rPr>
          <w:rFonts w:cs="Liberation Serif"/>
        </w:rPr>
        <w:t>●</w:t>
      </w:r>
      <w:r>
        <w:t xml:space="preserve"> </w:t>
      </w:r>
      <w:r w:rsidR="006C0C9A">
        <w:t>Je me gare de façon a pouvoir repartir sans être entravé</w:t>
      </w:r>
    </w:p>
    <w:p w:rsidR="00C47CB0" w:rsidRDefault="00C47CB0">
      <w:pPr>
        <w:pStyle w:val="Standard"/>
        <w:jc w:val="both"/>
      </w:pPr>
    </w:p>
    <w:p w:rsidR="00C47CB0" w:rsidRDefault="00EE4BAE">
      <w:pPr>
        <w:pStyle w:val="Standard"/>
        <w:jc w:val="both"/>
      </w:pPr>
      <w:r>
        <w:rPr>
          <w:rFonts w:cs="Liberation Serif"/>
        </w:rPr>
        <w:t>●</w:t>
      </w:r>
      <w:r>
        <w:t xml:space="preserve"> </w:t>
      </w:r>
      <w:r w:rsidR="006C0C9A">
        <w:t xml:space="preserve">J’opte pour une </w:t>
      </w:r>
      <w:r w:rsidR="00580A46">
        <w:t xml:space="preserve">tenue vestimentaire </w:t>
      </w:r>
      <w:r>
        <w:t>"</w:t>
      </w:r>
      <w:r w:rsidR="00580A46">
        <w:t>sécurisée</w:t>
      </w:r>
      <w:r>
        <w:t>"</w:t>
      </w:r>
      <w:r w:rsidR="00580A46">
        <w:t xml:space="preserve"> (</w:t>
      </w:r>
      <w:r w:rsidR="006C0C9A">
        <w:t>liberté de mouvement, risques d’agrippements, facilité à marcher / se déplacer …)</w:t>
      </w:r>
    </w:p>
    <w:p w:rsidR="00C47CB0" w:rsidRDefault="00C47CB0">
      <w:pPr>
        <w:pStyle w:val="Standard"/>
        <w:jc w:val="both"/>
      </w:pPr>
    </w:p>
    <w:p w:rsidR="00C47CB0" w:rsidRDefault="00EE4BAE">
      <w:pPr>
        <w:pStyle w:val="Standard"/>
        <w:jc w:val="both"/>
      </w:pPr>
      <w:r>
        <w:rPr>
          <w:rFonts w:cs="Liberation Serif"/>
        </w:rPr>
        <w:t>●</w:t>
      </w:r>
      <w:r>
        <w:t xml:space="preserve"> </w:t>
      </w:r>
      <w:r w:rsidR="006C0C9A">
        <w:t>Je m’assure que les issues sont accessibles et ouvertes</w:t>
      </w:r>
    </w:p>
    <w:p w:rsidR="00C47CB0" w:rsidRDefault="00C47CB0">
      <w:pPr>
        <w:pStyle w:val="Standard"/>
        <w:jc w:val="both"/>
      </w:pPr>
    </w:p>
    <w:p w:rsidR="00C47CB0" w:rsidRDefault="00EE4BAE">
      <w:pPr>
        <w:pStyle w:val="Standard"/>
        <w:jc w:val="both"/>
      </w:pPr>
      <w:r>
        <w:rPr>
          <w:rFonts w:cs="Liberation Serif"/>
        </w:rPr>
        <w:t>●</w:t>
      </w:r>
      <w:r>
        <w:t xml:space="preserve"> </w:t>
      </w:r>
      <w:r w:rsidR="006C0C9A">
        <w:t>Je m’assure de l’absence d’un animal en liberté, le cas échéant je demande au propriétaire de le placer dans un espace clos.</w:t>
      </w:r>
    </w:p>
    <w:p w:rsidR="00C47CB0" w:rsidRDefault="00C47CB0">
      <w:pPr>
        <w:pStyle w:val="Standard"/>
        <w:jc w:val="both"/>
      </w:pPr>
    </w:p>
    <w:p w:rsidR="00C47CB0" w:rsidRDefault="00EE4BAE">
      <w:pPr>
        <w:pStyle w:val="Standard"/>
        <w:jc w:val="both"/>
      </w:pPr>
      <w:r>
        <w:rPr>
          <w:rFonts w:cs="Liberation Serif"/>
        </w:rPr>
        <w:t>●</w:t>
      </w:r>
      <w:r>
        <w:t xml:space="preserve"> </w:t>
      </w:r>
      <w:r w:rsidR="006C0C9A">
        <w:t>Je m’assure qu’aucune personne « intruse » à l’entretien ne soit présente sans justification</w:t>
      </w:r>
    </w:p>
    <w:p w:rsidR="00C47CB0" w:rsidRDefault="00C47CB0">
      <w:pPr>
        <w:pStyle w:val="Standard"/>
        <w:jc w:val="both"/>
      </w:pPr>
    </w:p>
    <w:p w:rsidR="00C47CB0" w:rsidRDefault="00EE4BAE">
      <w:pPr>
        <w:pStyle w:val="Standard"/>
        <w:jc w:val="both"/>
      </w:pPr>
      <w:r>
        <w:rPr>
          <w:rFonts w:cs="Liberation Serif"/>
        </w:rPr>
        <w:t>●</w:t>
      </w:r>
      <w:r>
        <w:t xml:space="preserve"> </w:t>
      </w:r>
      <w:r w:rsidR="006C0C9A">
        <w:t>Si je ressens un malai</w:t>
      </w:r>
      <w:r w:rsidR="008C4DCB">
        <w:t>se ou un sentiment d’insécurité</w:t>
      </w:r>
      <w:r w:rsidR="006C0C9A">
        <w:t>, je mets un terme à l’entretien</w:t>
      </w:r>
    </w:p>
    <w:p w:rsidR="00C47CB0" w:rsidRDefault="00C47CB0">
      <w:pPr>
        <w:pStyle w:val="Standard"/>
        <w:jc w:val="both"/>
      </w:pPr>
    </w:p>
    <w:p w:rsidR="00C47CB0" w:rsidRDefault="00EE4BAE">
      <w:pPr>
        <w:pStyle w:val="Standard"/>
        <w:jc w:val="both"/>
      </w:pPr>
      <w:r>
        <w:rPr>
          <w:rFonts w:cs="Liberation Serif"/>
        </w:rPr>
        <w:t>●</w:t>
      </w:r>
      <w:r>
        <w:t xml:space="preserve"> </w:t>
      </w:r>
      <w:r w:rsidR="00580A46">
        <w:t xml:space="preserve">Une fois de retour au bureau, </w:t>
      </w:r>
      <w:r w:rsidR="006C0C9A">
        <w:t xml:space="preserve">je signale </w:t>
      </w:r>
      <w:r w:rsidR="00580A46">
        <w:t xml:space="preserve">mon retour à ma hiérarchie, et </w:t>
      </w:r>
      <w:r w:rsidR="006C0C9A">
        <w:t>en dérogation de l’article 226-13 du code pénal relatif au secret professionnel</w:t>
      </w:r>
      <w:r w:rsidR="00580A46">
        <w:t xml:space="preserve"> je signale </w:t>
      </w:r>
      <w:r w:rsidR="006C0C9A">
        <w:t>les éventuels risques constatés au domicile :</w:t>
      </w:r>
    </w:p>
    <w:p w:rsidR="00C47CB0" w:rsidRDefault="00C47CB0">
      <w:pPr>
        <w:pStyle w:val="Standard"/>
        <w:jc w:val="both"/>
      </w:pPr>
    </w:p>
    <w:p w:rsidR="00C47CB0" w:rsidRDefault="006C0C9A">
      <w:pPr>
        <w:pStyle w:val="Standard"/>
        <w:jc w:val="both"/>
      </w:pPr>
      <w:r>
        <w:t>- pour un mineur</w:t>
      </w:r>
    </w:p>
    <w:p w:rsidR="00C47CB0" w:rsidRDefault="006C0C9A">
      <w:pPr>
        <w:pStyle w:val="Standard"/>
        <w:jc w:val="both"/>
      </w:pPr>
      <w:r>
        <w:t>- pour une personne manifestement vulnérable et en incapacité d’assurer sa sécurité</w:t>
      </w:r>
    </w:p>
    <w:p w:rsidR="00C47CB0" w:rsidRDefault="006C0C9A">
      <w:pPr>
        <w:pStyle w:val="Standard"/>
        <w:jc w:val="both"/>
      </w:pPr>
      <w:r>
        <w:t>- si j’ai constaté la présence d’armes dont je doute du caractère légale de la possession</w:t>
      </w:r>
    </w:p>
    <w:p w:rsidR="00C47CB0" w:rsidRDefault="00C47CB0">
      <w:pPr>
        <w:pStyle w:val="Standard"/>
        <w:jc w:val="both"/>
      </w:pPr>
    </w:p>
    <w:p w:rsidR="00C47CB0" w:rsidRDefault="00C47CB0">
      <w:pPr>
        <w:pStyle w:val="Standard"/>
        <w:jc w:val="both"/>
      </w:pPr>
    </w:p>
    <w:p w:rsidR="00C47CB0" w:rsidRDefault="00C47CB0">
      <w:pPr>
        <w:pStyle w:val="Standard"/>
        <w:jc w:val="both"/>
      </w:pPr>
    </w:p>
    <w:sectPr w:rsidR="00C47CB0" w:rsidSect="00C47CB0">
      <w:pgSz w:w="11906" w:h="16838"/>
      <w:pgMar w:top="1134" w:right="1134"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6E66" w:rsidRDefault="00926E66" w:rsidP="00C47CB0">
      <w:r>
        <w:separator/>
      </w:r>
    </w:p>
  </w:endnote>
  <w:endnote w:type="continuationSeparator" w:id="0">
    <w:p w:rsidR="00926E66" w:rsidRDefault="00926E66" w:rsidP="00C47CB0">
      <w:r>
        <w:continuationSeparator/>
      </w:r>
    </w:p>
  </w:endnote>
</w:endnotes>
</file>

<file path=word/fontTable.xml><?xml version="1.0" encoding="utf-8"?>
<w:fonts xmlns:r="http://schemas.openxmlformats.org/officeDocument/2006/relationships" xmlns:w="http://schemas.openxmlformats.org/wordprocessingml/2006/main">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6E66" w:rsidRDefault="00926E66" w:rsidP="00C47CB0">
      <w:r w:rsidRPr="00C47CB0">
        <w:rPr>
          <w:color w:val="000000"/>
        </w:rPr>
        <w:separator/>
      </w:r>
    </w:p>
  </w:footnote>
  <w:footnote w:type="continuationSeparator" w:id="0">
    <w:p w:rsidR="00926E66" w:rsidRDefault="00926E66" w:rsidP="00C47CB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9"/>
  <w:autoHyphenation/>
  <w:hyphenationZone w:val="425"/>
  <w:characterSpacingControl w:val="doNotCompress"/>
  <w:savePreviewPicture/>
  <w:footnotePr>
    <w:footnote w:id="-1"/>
    <w:footnote w:id="0"/>
  </w:footnotePr>
  <w:endnotePr>
    <w:endnote w:id="-1"/>
    <w:endnote w:id="0"/>
  </w:endnotePr>
  <w:compat>
    <w:useFELayout/>
  </w:compat>
  <w:rsids>
    <w:rsidRoot w:val="00C47CB0"/>
    <w:rsid w:val="00063C4B"/>
    <w:rsid w:val="002A471D"/>
    <w:rsid w:val="00580A46"/>
    <w:rsid w:val="00582B08"/>
    <w:rsid w:val="006C0C9A"/>
    <w:rsid w:val="008C4DCB"/>
    <w:rsid w:val="00926E66"/>
    <w:rsid w:val="00937020"/>
    <w:rsid w:val="00C368CD"/>
    <w:rsid w:val="00C47CB0"/>
    <w:rsid w:val="00D32830"/>
    <w:rsid w:val="00DE5F5F"/>
    <w:rsid w:val="00EE4BAE"/>
    <w:rsid w:val="00F231A2"/>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Liberation Serif" w:eastAsia="NSimSun" w:hAnsi="Liberation Serif" w:cs="Lucida Sans"/>
        <w:kern w:val="3"/>
        <w:sz w:val="24"/>
        <w:szCs w:val="24"/>
        <w:lang w:val="fr-FR" w:eastAsia="zh-CN" w:bidi="hi-IN"/>
      </w:rPr>
    </w:rPrDefault>
    <w:pPrDefault>
      <w:pPr>
        <w:suppressAutoHyphens/>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7020"/>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andard">
    <w:name w:val="Standard"/>
    <w:rsid w:val="00C47CB0"/>
  </w:style>
  <w:style w:type="paragraph" w:customStyle="1" w:styleId="Heading">
    <w:name w:val="Heading"/>
    <w:basedOn w:val="Standard"/>
    <w:next w:val="Textbody"/>
    <w:rsid w:val="00C47CB0"/>
    <w:pPr>
      <w:keepNext/>
      <w:spacing w:before="240" w:after="120"/>
    </w:pPr>
    <w:rPr>
      <w:rFonts w:ascii="Liberation Sans" w:eastAsia="Microsoft YaHei" w:hAnsi="Liberation Sans"/>
      <w:sz w:val="28"/>
      <w:szCs w:val="28"/>
    </w:rPr>
  </w:style>
  <w:style w:type="paragraph" w:customStyle="1" w:styleId="Textbody">
    <w:name w:val="Text body"/>
    <w:basedOn w:val="Standard"/>
    <w:rsid w:val="00C47CB0"/>
    <w:pPr>
      <w:spacing w:after="140" w:line="276" w:lineRule="auto"/>
    </w:pPr>
  </w:style>
  <w:style w:type="paragraph" w:styleId="Liste">
    <w:name w:val="List"/>
    <w:basedOn w:val="Textbody"/>
    <w:rsid w:val="00C47CB0"/>
  </w:style>
  <w:style w:type="paragraph" w:customStyle="1" w:styleId="Caption">
    <w:name w:val="Caption"/>
    <w:basedOn w:val="Standard"/>
    <w:rsid w:val="00C47CB0"/>
    <w:pPr>
      <w:suppressLineNumbers/>
      <w:spacing w:before="120" w:after="120"/>
    </w:pPr>
    <w:rPr>
      <w:i/>
      <w:iCs/>
    </w:rPr>
  </w:style>
  <w:style w:type="paragraph" w:customStyle="1" w:styleId="Index">
    <w:name w:val="Index"/>
    <w:basedOn w:val="Standard"/>
    <w:rsid w:val="00C47CB0"/>
    <w:pPr>
      <w:suppressLineNumbers/>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746</Words>
  <Characters>4109</Characters>
  <Application>Microsoft Office Word</Application>
  <DocSecurity>0</DocSecurity>
  <Lines>34</Lines>
  <Paragraphs>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4846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Yachar</dc:creator>
  <cp:lastModifiedBy>yachar</cp:lastModifiedBy>
  <cp:revision>2</cp:revision>
  <dcterms:created xsi:type="dcterms:W3CDTF">2024-02-06T10:01:00Z</dcterms:created>
  <dcterms:modified xsi:type="dcterms:W3CDTF">2024-02-06T10:01:00Z</dcterms:modified>
</cp:coreProperties>
</file>